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Commune de [NOM DE LA COMMUNE]</w:t>
      </w:r>
    </w:p>
    <w:p>
      <w:r>
        <w:t>[COMMUNE], le [DATE D'ENVOI]</w:t>
      </w:r>
    </w:p>
    <w:p/>
    <w:p>
      <w:pPr>
        <w:jc w:val="center"/>
      </w:pPr>
      <w:r>
        <w:rPr>
          <w:b/>
          <w:sz w:val="32"/>
        </w:rPr>
        <w:t>CONVOCATION DU CONSEIL MUNICIPAL</w:t>
      </w:r>
    </w:p>
    <w:p/>
    <w:p>
      <w:r>
        <w:t>Madame, Monsieur le conseiller municipal,</w:t>
      </w:r>
    </w:p>
    <w:p>
      <w:r>
        <w:t>J'ai l'honneur de vous convoquer à la réunion du conseil municipal qui se tiendra :</w:t>
      </w:r>
    </w:p>
    <w:p>
      <w:r>
        <w:t>le [JOUR] [DATE] à [HEURE], à [LIEU DE LA SÉANCE]</w:t>
      </w:r>
    </w:p>
    <w:p>
      <w:r>
        <w:rPr>
          <w:b/>
          <w:sz w:val="26"/>
        </w:rPr>
        <w:t>ORDRE DU JOUR</w:t>
      </w:r>
    </w:p>
    <w:p>
      <w:r>
        <w:t>1. Approbation du procès-verbal de la séance du [DATE]</w:t>
      </w:r>
    </w:p>
    <w:p>
      <w:r>
        <w:t>2. [POINT 2]</w:t>
      </w:r>
    </w:p>
    <w:p>
      <w:r>
        <w:t>3. [POINT 3]</w:t>
      </w:r>
    </w:p>
    <w:p>
      <w:r>
        <w:t>4. Questions diverses</w:t>
      </w:r>
    </w:p>
    <w:p/>
    <w:p>
      <w:r>
        <w:t>Je vous prie d'agréer, Madame, Monsieur le conseiller municipal, l'expression de ma considération distinguée.</w:t>
      </w:r>
    </w:p>
    <w:p/>
    <w:p>
      <w:r>
        <w:t>Le Maire, [NOM]</w:t>
      </w:r>
    </w:p>
    <w:p>
      <w:r>
        <w:rPr>
          <w:b/>
          <w:sz w:val="26"/>
        </w:rPr>
        <w:t>RAPPELS PRATIQUES (à supprimer avant envoi)</w:t>
      </w:r>
    </w:p>
    <w:p>
      <w:r>
        <w:t>Délai : la convocation est adressée au moins 3 jours francs avant la séance (communes de moins de 3 500 habitants) ou 5 jours francs (3 500 habitants et plus) — art. L2121-11 et L2121-12 du CGCT. En cas d'urgence, le délai peut être abrégé sans être inférieur à 1 jour franc.</w:t>
      </w:r>
    </w:p>
    <w:p>
      <w:r>
        <w:t>Envoi : transmission dématérialisée par défaut ; par écrit au domicile (ou autre adresse) si le conseiller en fait la demande — art. L2121-10 du CGCT.</w:t>
      </w:r>
    </w:p>
    <w:p>
      <w:r>
        <w:t>Communes de 3 500 habitants et plus : joindre une note explicative de synthèse sur les affaires soumises à délibération (art. L2121-12).</w:t>
      </w:r>
    </w:p>
    <w:p>
      <w:r>
        <w:t>Mention de la convocation au registre des délibérations.</w:t>
      </w:r>
    </w:p>
    <w:p>
      <w:r>
        <w:rPr>
          <w:i/>
          <w:sz w:val="18"/>
        </w:rPr>
        <w:t>Modèle fourni à titre indicatif. À adapter à votre commune et à vérifier au regard des textes en vigueur. Source : AudiosTranscribe (audiostranscribe.com).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convocation et d'ordre du jour de conseil municipal</dc:title>
  <dc:subject>Convocation du conseil municipal et ordre du jour (art. L2121-10 à L2121-12 CGCT)</dc:subject>
  <dc:creator>AudiosTranscribe</dc:creator>
  <cp:keywords>convocation, ordre du jour, conseil municipal, jours francs, mairie, CGCT, modèle Word</cp:keywords>
  <dc:description>Modèle gratuit fourni à titre indicatif par AudiosTranscribe. Guide et mise à jour : https://audiostranscribe.com/blog/convocation-conseil-municipal/</dc:description>
  <cp:lastModifiedBy>AudiosTranscribe</cp:lastModifiedBy>
  <cp:revision>1</cp:revision>
  <dcterms:created xsi:type="dcterms:W3CDTF">2026-08-28T12:00:00Z</dcterms:created>
  <dcterms:modified xsi:type="dcterms:W3CDTF">2026-08-28T12:00:00Z</dcterms:modified>
  <cp:category>Collectivités territoriales</cp:category>
  <dc:language>fr-FR</dc:language>
</cp:coreProperties>
</file>